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A14" w:rsidRDefault="00627A14">
      <w:r>
        <w:tab/>
      </w:r>
      <w:r>
        <w:tab/>
      </w:r>
    </w:p>
    <w:p w:rsidR="00627A14" w:rsidRDefault="00627A14" w:rsidP="00627A14">
      <w:pPr>
        <w:ind w:left="708" w:firstLine="708"/>
        <w:rPr>
          <w:b/>
          <w:i/>
          <w:sz w:val="72"/>
          <w:szCs w:val="44"/>
        </w:rPr>
      </w:pPr>
      <w:r w:rsidRPr="00627A14">
        <w:rPr>
          <w:b/>
          <w:i/>
          <w:sz w:val="72"/>
          <w:szCs w:val="44"/>
        </w:rPr>
        <w:t>ALV TC Rodhe 2019:</w:t>
      </w:r>
    </w:p>
    <w:p w:rsidR="00627A14" w:rsidRDefault="00627A14" w:rsidP="00627A14">
      <w:pPr>
        <w:rPr>
          <w:b/>
          <w:i/>
          <w:sz w:val="72"/>
          <w:szCs w:val="44"/>
        </w:rPr>
      </w:pPr>
    </w:p>
    <w:tbl>
      <w:tblPr>
        <w:tblW w:w="9212" w:type="dxa"/>
        <w:tblLayout w:type="fixed"/>
        <w:tblCellMar>
          <w:left w:w="70" w:type="dxa"/>
          <w:right w:w="70" w:type="dxa"/>
        </w:tblCellMar>
        <w:tblLook w:val="0000" w:firstRow="0" w:lastRow="0" w:firstColumn="0" w:lastColumn="0" w:noHBand="0" w:noVBand="0"/>
      </w:tblPr>
      <w:tblGrid>
        <w:gridCol w:w="1346"/>
        <w:gridCol w:w="7866"/>
      </w:tblGrid>
      <w:tr w:rsidR="00627A14" w:rsidTr="004D326C">
        <w:tc>
          <w:tcPr>
            <w:tcW w:w="1346" w:type="dxa"/>
          </w:tcPr>
          <w:p w:rsidR="00627A14" w:rsidRDefault="00627A14" w:rsidP="004D326C">
            <w:pPr>
              <w:jc w:val="right"/>
              <w:rPr>
                <w:rFonts w:ascii="Arial" w:hAnsi="Arial" w:cs="Arial"/>
                <w:i/>
                <w:sz w:val="16"/>
              </w:rPr>
            </w:pPr>
            <w:bookmarkStart w:id="0" w:name="_Hlk5365254"/>
            <w:r>
              <w:rPr>
                <w:rFonts w:ascii="Arial" w:hAnsi="Arial" w:cs="Arial"/>
                <w:i/>
                <w:sz w:val="16"/>
              </w:rPr>
              <w:t>Onderwerp:</w:t>
            </w:r>
          </w:p>
        </w:tc>
        <w:tc>
          <w:tcPr>
            <w:tcW w:w="7866" w:type="dxa"/>
          </w:tcPr>
          <w:p w:rsidR="00627A14" w:rsidRDefault="00627A14" w:rsidP="004D326C">
            <w:pPr>
              <w:rPr>
                <w:rFonts w:ascii="Arial" w:hAnsi="Arial" w:cs="Arial"/>
              </w:rPr>
            </w:pPr>
            <w:r>
              <w:rPr>
                <w:rFonts w:ascii="Arial" w:hAnsi="Arial" w:cs="Arial"/>
              </w:rPr>
              <w:t>Algemene Ledenvergadering 12 maart 2019</w:t>
            </w:r>
          </w:p>
        </w:tc>
      </w:tr>
      <w:tr w:rsidR="00627A14" w:rsidTr="004D326C">
        <w:tc>
          <w:tcPr>
            <w:tcW w:w="1346" w:type="dxa"/>
          </w:tcPr>
          <w:p w:rsidR="00627A14" w:rsidRDefault="00627A14" w:rsidP="004D326C">
            <w:pPr>
              <w:jc w:val="right"/>
              <w:rPr>
                <w:rFonts w:ascii="Arial" w:hAnsi="Arial" w:cs="Arial"/>
                <w:i/>
                <w:sz w:val="16"/>
              </w:rPr>
            </w:pPr>
          </w:p>
        </w:tc>
        <w:tc>
          <w:tcPr>
            <w:tcW w:w="7866" w:type="dxa"/>
          </w:tcPr>
          <w:p w:rsidR="00627A14" w:rsidRDefault="00627A14" w:rsidP="004D326C">
            <w:pPr>
              <w:rPr>
                <w:rFonts w:ascii="Arial" w:hAnsi="Arial" w:cs="Arial"/>
              </w:rPr>
            </w:pPr>
          </w:p>
        </w:tc>
      </w:tr>
      <w:tr w:rsidR="00627A14" w:rsidTr="004D326C">
        <w:tc>
          <w:tcPr>
            <w:tcW w:w="1346" w:type="dxa"/>
          </w:tcPr>
          <w:p w:rsidR="00627A14" w:rsidRDefault="00627A14" w:rsidP="004D326C">
            <w:pPr>
              <w:jc w:val="right"/>
              <w:rPr>
                <w:rFonts w:ascii="Arial" w:hAnsi="Arial" w:cs="Arial"/>
                <w:i/>
                <w:sz w:val="16"/>
              </w:rPr>
            </w:pPr>
            <w:r>
              <w:rPr>
                <w:rFonts w:ascii="Arial" w:hAnsi="Arial" w:cs="Arial"/>
                <w:i/>
                <w:sz w:val="16"/>
              </w:rPr>
              <w:t>Vergaderdatum:</w:t>
            </w:r>
          </w:p>
        </w:tc>
        <w:tc>
          <w:tcPr>
            <w:tcW w:w="7866" w:type="dxa"/>
          </w:tcPr>
          <w:p w:rsidR="00627A14" w:rsidRDefault="00627A14" w:rsidP="004D326C">
            <w:pPr>
              <w:rPr>
                <w:rFonts w:ascii="Arial" w:hAnsi="Arial" w:cs="Arial"/>
              </w:rPr>
            </w:pPr>
            <w:r>
              <w:rPr>
                <w:rFonts w:ascii="Arial" w:hAnsi="Arial" w:cs="Arial"/>
              </w:rPr>
              <w:t>12 maart 2019</w:t>
            </w:r>
          </w:p>
        </w:tc>
      </w:tr>
      <w:tr w:rsidR="00627A14" w:rsidTr="004D326C">
        <w:tc>
          <w:tcPr>
            <w:tcW w:w="1346" w:type="dxa"/>
          </w:tcPr>
          <w:p w:rsidR="00627A14" w:rsidRDefault="00627A14" w:rsidP="004D326C">
            <w:pPr>
              <w:jc w:val="right"/>
              <w:rPr>
                <w:rFonts w:ascii="Arial" w:hAnsi="Arial" w:cs="Arial"/>
                <w:i/>
                <w:sz w:val="16"/>
              </w:rPr>
            </w:pPr>
            <w:r>
              <w:rPr>
                <w:rFonts w:ascii="Arial" w:hAnsi="Arial" w:cs="Arial"/>
                <w:i/>
                <w:sz w:val="16"/>
              </w:rPr>
              <w:t xml:space="preserve">            Afwezig :</w:t>
            </w:r>
          </w:p>
        </w:tc>
        <w:tc>
          <w:tcPr>
            <w:tcW w:w="7866" w:type="dxa"/>
          </w:tcPr>
          <w:p w:rsidR="00627A14" w:rsidRDefault="00627A14" w:rsidP="004D326C">
            <w:pPr>
              <w:rPr>
                <w:rFonts w:ascii="Arial" w:hAnsi="Arial" w:cs="Arial"/>
              </w:rPr>
            </w:pPr>
            <w:r>
              <w:rPr>
                <w:rFonts w:ascii="Arial" w:hAnsi="Arial" w:cs="Arial"/>
              </w:rPr>
              <w:t xml:space="preserve">Zie </w:t>
            </w:r>
            <w:r w:rsidR="00364D00">
              <w:rPr>
                <w:rFonts w:ascii="Arial" w:hAnsi="Arial" w:cs="Arial"/>
              </w:rPr>
              <w:t>punt 2 Ingekomen stukken en mededelingen</w:t>
            </w:r>
          </w:p>
        </w:tc>
      </w:tr>
      <w:tr w:rsidR="00627A14" w:rsidTr="004D326C">
        <w:tc>
          <w:tcPr>
            <w:tcW w:w="1346" w:type="dxa"/>
          </w:tcPr>
          <w:p w:rsidR="00627A14" w:rsidRDefault="00627A14" w:rsidP="004D326C">
            <w:pPr>
              <w:jc w:val="right"/>
              <w:rPr>
                <w:rFonts w:ascii="Arial" w:hAnsi="Arial" w:cs="Arial"/>
                <w:i/>
                <w:sz w:val="16"/>
              </w:rPr>
            </w:pPr>
            <w:r>
              <w:rPr>
                <w:rFonts w:ascii="Arial" w:hAnsi="Arial" w:cs="Arial"/>
                <w:i/>
                <w:sz w:val="16"/>
              </w:rPr>
              <w:t>Datum:</w:t>
            </w:r>
          </w:p>
        </w:tc>
        <w:tc>
          <w:tcPr>
            <w:tcW w:w="7866" w:type="dxa"/>
          </w:tcPr>
          <w:p w:rsidR="00627A14" w:rsidRDefault="00627A14" w:rsidP="004D326C">
            <w:pPr>
              <w:rPr>
                <w:rFonts w:ascii="Arial" w:hAnsi="Arial" w:cs="Arial"/>
              </w:rPr>
            </w:pPr>
            <w:r>
              <w:rPr>
                <w:rFonts w:ascii="Arial" w:hAnsi="Arial" w:cs="Arial"/>
              </w:rPr>
              <w:t>31 Maart 2019</w:t>
            </w:r>
          </w:p>
        </w:tc>
      </w:tr>
      <w:tr w:rsidR="00627A14" w:rsidTr="004D326C">
        <w:tc>
          <w:tcPr>
            <w:tcW w:w="1346" w:type="dxa"/>
          </w:tcPr>
          <w:p w:rsidR="00627A14" w:rsidRDefault="00627A14" w:rsidP="004D326C">
            <w:pPr>
              <w:jc w:val="right"/>
              <w:rPr>
                <w:rFonts w:ascii="Arial" w:hAnsi="Arial" w:cs="Arial"/>
                <w:i/>
                <w:sz w:val="16"/>
              </w:rPr>
            </w:pPr>
            <w:r>
              <w:rPr>
                <w:rFonts w:ascii="Arial" w:hAnsi="Arial" w:cs="Arial"/>
                <w:i/>
                <w:sz w:val="16"/>
              </w:rPr>
              <w:t>Bijlage(n):</w:t>
            </w:r>
          </w:p>
        </w:tc>
        <w:tc>
          <w:tcPr>
            <w:tcW w:w="7866" w:type="dxa"/>
          </w:tcPr>
          <w:p w:rsidR="00627A14" w:rsidRDefault="00364D00" w:rsidP="004D326C">
            <w:pPr>
              <w:rPr>
                <w:rFonts w:ascii="Arial" w:hAnsi="Arial" w:cs="Arial"/>
              </w:rPr>
            </w:pPr>
            <w:r>
              <w:rPr>
                <w:rFonts w:ascii="Arial" w:hAnsi="Arial" w:cs="Arial"/>
              </w:rPr>
              <w:t>Documentatie Subsidie (Inzake Uitspraak bezwaar</w:t>
            </w:r>
            <w:bookmarkStart w:id="1" w:name="_GoBack"/>
            <w:bookmarkEnd w:id="1"/>
            <w:r>
              <w:rPr>
                <w:rFonts w:ascii="Arial" w:hAnsi="Arial" w:cs="Arial"/>
              </w:rPr>
              <w:t xml:space="preserve"> TC Rodhe, Motie CDA, Pleitnota TC Rodhe, Verzoek Raad inzake afwijzing bezwaar)</w:t>
            </w:r>
          </w:p>
        </w:tc>
      </w:tr>
      <w:tr w:rsidR="00364D00" w:rsidRPr="00D211D6" w:rsidTr="004D326C">
        <w:trPr>
          <w:gridAfter w:val="1"/>
          <w:wAfter w:w="7866" w:type="dxa"/>
        </w:trPr>
        <w:tc>
          <w:tcPr>
            <w:tcW w:w="1346" w:type="dxa"/>
          </w:tcPr>
          <w:p w:rsidR="00364D00" w:rsidRDefault="00364D00" w:rsidP="00364D00">
            <w:pPr>
              <w:rPr>
                <w:rFonts w:ascii="Arial" w:hAnsi="Arial" w:cs="Arial"/>
                <w:i/>
                <w:sz w:val="16"/>
              </w:rPr>
            </w:pPr>
          </w:p>
        </w:tc>
      </w:tr>
      <w:tr w:rsidR="00627A14" w:rsidTr="004D326C">
        <w:tc>
          <w:tcPr>
            <w:tcW w:w="1346" w:type="dxa"/>
          </w:tcPr>
          <w:p w:rsidR="00627A14" w:rsidRDefault="00627A14" w:rsidP="00364D00">
            <w:pPr>
              <w:rPr>
                <w:rFonts w:ascii="Arial" w:hAnsi="Arial" w:cs="Arial"/>
                <w:i/>
                <w:sz w:val="16"/>
              </w:rPr>
            </w:pPr>
          </w:p>
        </w:tc>
        <w:tc>
          <w:tcPr>
            <w:tcW w:w="7866" w:type="dxa"/>
          </w:tcPr>
          <w:p w:rsidR="00627A14" w:rsidRDefault="00627A14" w:rsidP="004D326C">
            <w:pPr>
              <w:rPr>
                <w:rFonts w:ascii="Arial" w:hAnsi="Arial" w:cs="Arial"/>
              </w:rPr>
            </w:pPr>
          </w:p>
        </w:tc>
      </w:tr>
    </w:tbl>
    <w:p w:rsidR="00627A14" w:rsidRPr="00D136E6" w:rsidRDefault="00627A14" w:rsidP="00627A14">
      <w:pPr>
        <w:rPr>
          <w:b/>
        </w:rPr>
      </w:pPr>
      <w:r w:rsidRPr="00D136E6">
        <w:rPr>
          <w:b/>
        </w:rPr>
        <w:t xml:space="preserve">1 Opening </w:t>
      </w:r>
      <w:r w:rsidR="00D136E6">
        <w:rPr>
          <w:b/>
        </w:rPr>
        <w:br/>
      </w:r>
      <w:r w:rsidR="00D136E6" w:rsidRPr="00D136E6">
        <w:t xml:space="preserve">De vergadering wordt om 20.07 uur geopend door de voorzitter en hij heet iedereen van harte welkom. </w:t>
      </w:r>
      <w:r w:rsidR="00D136E6" w:rsidRPr="00D136E6">
        <w:br/>
        <w:t>Voorzitter geeft aan dat deze ledenvergadering een mooie opkomst heeft, en vraagt iedereen die de presentielijst nog niet heeft getekend dit alsnog te doen.</w:t>
      </w:r>
    </w:p>
    <w:p w:rsidR="00627A14" w:rsidRPr="00D136E6" w:rsidRDefault="00627A14" w:rsidP="00D136E6">
      <w:r w:rsidRPr="00D136E6">
        <w:rPr>
          <w:b/>
        </w:rPr>
        <w:t>2. Ingekomen stukken en mededelingen</w:t>
      </w:r>
      <w:r w:rsidR="00D136E6">
        <w:rPr>
          <w:b/>
        </w:rPr>
        <w:br/>
      </w:r>
      <w:r w:rsidR="00D136E6">
        <w:t>De secretaris heeft geen ingekomen stukken ontvangen</w:t>
      </w:r>
      <w:r w:rsidR="00364D00">
        <w:t>.</w:t>
      </w:r>
      <w:r w:rsidR="00364D00">
        <w:br/>
      </w:r>
      <w:r w:rsidR="00D136E6">
        <w:t xml:space="preserve"> </w:t>
      </w:r>
      <w:r w:rsidR="00364D00">
        <w:t>A</w:t>
      </w:r>
      <w:r w:rsidR="00D136E6">
        <w:t>fmeldingen</w:t>
      </w:r>
      <w:r w:rsidR="00364D00">
        <w:t>: Henk van den Hurk, Gerard Bastiaans, Loed Arts</w:t>
      </w:r>
    </w:p>
    <w:p w:rsidR="00627A14" w:rsidRPr="0087522E" w:rsidRDefault="00627A14" w:rsidP="00627A14">
      <w:r w:rsidRPr="00D136E6">
        <w:rPr>
          <w:b/>
        </w:rPr>
        <w:t xml:space="preserve">3. Verslag ALV 2018 </w:t>
      </w:r>
      <w:r w:rsidR="00D136E6">
        <w:rPr>
          <w:b/>
        </w:rPr>
        <w:br/>
      </w:r>
      <w:r w:rsidR="00D136E6">
        <w:t>Het verslag wordt vastgesteld, er worden geen vragen gesteld met betrekking tot de notulen van de vorige ALV.</w:t>
      </w:r>
      <w:r w:rsidR="00D136E6">
        <w:br/>
      </w:r>
      <w:r w:rsidRPr="008F7351">
        <w:br/>
      </w:r>
      <w:r w:rsidRPr="00D136E6">
        <w:rPr>
          <w:b/>
        </w:rPr>
        <w:t xml:space="preserve">4. </w:t>
      </w:r>
      <w:r w:rsidR="00D136E6">
        <w:rPr>
          <w:b/>
        </w:rPr>
        <w:t>Terugblik</w:t>
      </w:r>
      <w:r w:rsidRPr="00D136E6">
        <w:rPr>
          <w:b/>
        </w:rPr>
        <w:t xml:space="preserve"> 2018</w:t>
      </w:r>
      <w:r w:rsidR="00D136E6">
        <w:rPr>
          <w:b/>
        </w:rPr>
        <w:br/>
      </w:r>
      <w:r w:rsidR="00D136E6">
        <w:t>2018 was een goed jaar voor de vereniging, vrijwel  alle activiteiten waren druk bezet.</w:t>
      </w:r>
      <w:r w:rsidR="00D136E6">
        <w:br/>
        <w:t>Spinesport Rodheo Open had met 284 deelnemers een record aantal</w:t>
      </w:r>
      <w:r w:rsidR="002257DE">
        <w:t xml:space="preserve"> deelnemers</w:t>
      </w:r>
      <w:r w:rsidR="00D136E6">
        <w:t xml:space="preserve">, </w:t>
      </w:r>
      <w:r w:rsidR="002257DE">
        <w:t>h</w:t>
      </w:r>
      <w:r w:rsidR="00D136E6">
        <w:t>et van Vechel Express Maistoernooi trok 24 meer deelnemers dan het jaar ervoor</w:t>
      </w:r>
      <w:r w:rsidR="002257DE">
        <w:t xml:space="preserve">, De clubkampioenschappen had 35 deelnemers meer dan vorig jaar. </w:t>
      </w:r>
      <w:r w:rsidR="002257DE">
        <w:br/>
        <w:t>De Competitiedagen z</w:t>
      </w:r>
      <w:r w:rsidR="00364D00">
        <w:t>pr</w:t>
      </w:r>
      <w:r w:rsidR="002257DE">
        <w:t>aten mooi vol en zijn goed verlopen, tijdens de najaarscompetitie hebben we voor het eerst ook de zaterdag aangeboden. Hier hopen we de komende jaren een groei in het aantal teams te verwezenlijken.</w:t>
      </w:r>
      <w:r w:rsidR="002257DE">
        <w:br/>
        <w:t>De recreatieve toernooien waren goed bezet.</w:t>
      </w:r>
      <w:r w:rsidR="002257DE">
        <w:br/>
        <w:t>Het Jeeco toernooi had iets minder teams dan het afgelopen jaar, maar is nog steeds een super weekend gebleken. Aankomend jaar gaan we kijken hoe we het aantal deelnemende teams weer kunnen verhogen.</w:t>
      </w:r>
      <w:r w:rsidR="002257DE">
        <w:br/>
      </w:r>
      <w:r w:rsidR="002257DE">
        <w:br/>
        <w:t xml:space="preserve">De commissie Leden Binden is het afgelopen jaar opgericht, de doelstelling van de commissie </w:t>
      </w:r>
      <w:r w:rsidR="002257DE">
        <w:lastRenderedPageBreak/>
        <w:t xml:space="preserve">is om nieuwe leden snel aansluiting te laten vinden met onze grote groep actieve leden. </w:t>
      </w:r>
      <w:r w:rsidR="002257DE">
        <w:br/>
        <w:t>Allereerst hebben ze met succes het Oktoberfest voor het eerst georganiseerd en zijn er volgende acties uitgezet om de doelstelling te verwezenlijken.</w:t>
      </w:r>
      <w:r w:rsidR="002257DE">
        <w:br/>
      </w:r>
      <w:r w:rsidR="002257DE">
        <w:br/>
        <w:t>Daarnaast is het vrijwilligerswerk ingevoerd om zo de binden met de leden te versterken.</w:t>
      </w:r>
      <w:r w:rsidR="002257DE">
        <w:br/>
        <w:t xml:space="preserve">Hierover meer </w:t>
      </w:r>
      <w:r w:rsidR="009F2A91">
        <w:t>bij punt 8.</w:t>
      </w:r>
      <w:r>
        <w:br/>
      </w:r>
      <w:r w:rsidRPr="008F7351">
        <w:br/>
      </w:r>
      <w:r w:rsidRPr="002257DE">
        <w:rPr>
          <w:b/>
        </w:rPr>
        <w:t xml:space="preserve">5. </w:t>
      </w:r>
      <w:r w:rsidR="004937B9" w:rsidRPr="002257DE">
        <w:rPr>
          <w:b/>
        </w:rPr>
        <w:t>Vaststelling Jaarrekening 2018</w:t>
      </w:r>
      <w:r w:rsidR="004937B9">
        <w:rPr>
          <w:b/>
        </w:rPr>
        <w:t xml:space="preserve"> </w:t>
      </w:r>
      <w:r w:rsidRPr="002257DE">
        <w:rPr>
          <w:b/>
        </w:rPr>
        <w:t xml:space="preserve">/ </w:t>
      </w:r>
      <w:r w:rsidR="004937B9">
        <w:rPr>
          <w:b/>
        </w:rPr>
        <w:t>Verslag kascontrole commissie 2018</w:t>
      </w:r>
      <w:r>
        <w:br/>
      </w:r>
      <w:r w:rsidR="004937B9">
        <w:br/>
        <w:t>Er zijn examplaren van de financiële stukken aan de aanwezigen uitgereikt.</w:t>
      </w:r>
      <w:r w:rsidR="002257DE">
        <w:br/>
        <w:t>Freek Crienen (penningmeester) geeft door middel van een presentatie uitleg over de financiële administratie en de wijzigingen die hij heeft doorgevoerd om de financiële administratie overzichtelijker/duidelijker te maken.</w:t>
      </w:r>
      <w:r w:rsidR="002257DE">
        <w:br/>
      </w:r>
      <w:r w:rsidR="004937B9">
        <w:t>Om dit voor elkaar te krijgen is de financiële a</w:t>
      </w:r>
      <w:r>
        <w:t>dministratie meer uitgesplitst</w:t>
      </w:r>
      <w:r w:rsidR="004937B9">
        <w:t>.</w:t>
      </w:r>
      <w:r w:rsidR="004937B9">
        <w:br/>
        <w:t xml:space="preserve"> </w:t>
      </w:r>
      <w:r>
        <w:br/>
      </w:r>
      <w:r w:rsidR="004937B9">
        <w:t>Over het stukje inkomsten werden geen vragen gesteld.</w:t>
      </w:r>
      <w:r>
        <w:br/>
      </w:r>
      <w:r w:rsidR="009F2A91">
        <w:br/>
      </w:r>
      <w:r>
        <w:t xml:space="preserve">Uitgaven: </w:t>
      </w:r>
      <w:r w:rsidR="004937B9">
        <w:br/>
      </w:r>
      <w:r>
        <w:t>Matthieu Vollenberg</w:t>
      </w:r>
      <w:r w:rsidR="004937B9">
        <w:t>:</w:t>
      </w:r>
      <w:r>
        <w:t xml:space="preserve"> </w:t>
      </w:r>
      <w:r w:rsidR="004937B9">
        <w:t>W</w:t>
      </w:r>
      <w:r>
        <w:t xml:space="preserve">aarom </w:t>
      </w:r>
      <w:r w:rsidR="004937B9">
        <w:t xml:space="preserve">hebben we een </w:t>
      </w:r>
      <w:r>
        <w:t xml:space="preserve">boete </w:t>
      </w:r>
      <w:r w:rsidR="004937B9">
        <w:t xml:space="preserve">van de </w:t>
      </w:r>
      <w:r>
        <w:t>KNLTB</w:t>
      </w:r>
      <w:r w:rsidR="004937B9">
        <w:t xml:space="preserve"> gekregen? </w:t>
      </w:r>
      <w:r w:rsidR="004937B9">
        <w:br/>
        <w:t xml:space="preserve">Reden hiervoor is dat </w:t>
      </w:r>
      <w:r w:rsidR="009F2A91">
        <w:t>een uitslag te</w:t>
      </w:r>
      <w:r w:rsidR="004937B9">
        <w:t xml:space="preserve"> laat </w:t>
      </w:r>
      <w:r w:rsidR="009F2A91">
        <w:t>is</w:t>
      </w:r>
      <w:r w:rsidR="004937B9">
        <w:t xml:space="preserve"> ingevuld in het KNLTB systeem. Boetes worden in de toekomst wellicht doorbelast aan het verantwoordelijke team.</w:t>
      </w:r>
      <w:r>
        <w:br/>
      </w:r>
      <w:r w:rsidR="004937B9">
        <w:br/>
      </w:r>
      <w:r>
        <w:t xml:space="preserve">Math </w:t>
      </w:r>
      <w:r w:rsidR="004937B9">
        <w:t>V</w:t>
      </w:r>
      <w:r>
        <w:t xml:space="preserve">ollenberg: </w:t>
      </w:r>
      <w:r w:rsidR="004937B9">
        <w:t>Waar</w:t>
      </w:r>
      <w:r w:rsidR="006F09DD">
        <w:t>om</w:t>
      </w:r>
      <w:r w:rsidR="004937B9">
        <w:t xml:space="preserve"> is er een verschil in de begroting en realistatie van de rodheo open?</w:t>
      </w:r>
      <w:r w:rsidR="004937B9">
        <w:br/>
      </w:r>
      <w:r w:rsidR="006F09DD" w:rsidRPr="006F09DD">
        <w:t xml:space="preserve">Kosten zijn beter uitgesplitst, hierdoor ontstaat er een verschil </w:t>
      </w:r>
      <w:r w:rsidR="006F09DD">
        <w:t>met de</w:t>
      </w:r>
      <w:r w:rsidR="006F09DD" w:rsidRPr="006F09DD">
        <w:t xml:space="preserve"> begroting.</w:t>
      </w:r>
      <w:r w:rsidR="004937B9">
        <w:br/>
      </w:r>
      <w:r w:rsidR="004937B9">
        <w:br/>
      </w:r>
      <w:r>
        <w:t xml:space="preserve">Matthieu Vollenberg: </w:t>
      </w:r>
      <w:r w:rsidR="004937B9">
        <w:t>Waarom hebben we een verzekering voor het clubhuis, hoort dit niet bij de stichting te liggen?</w:t>
      </w:r>
      <w:r w:rsidR="004937B9">
        <w:br/>
        <w:t>Deze kostenpost is voor de verzekering van de inboedel.</w:t>
      </w:r>
      <w:r>
        <w:br/>
      </w:r>
      <w:r w:rsidR="004937B9">
        <w:br/>
      </w:r>
      <w:r>
        <w:t>Bart v</w:t>
      </w:r>
      <w:r w:rsidR="004937B9">
        <w:t xml:space="preserve">an </w:t>
      </w:r>
      <w:r>
        <w:t>d</w:t>
      </w:r>
      <w:r w:rsidR="004937B9">
        <w:t>er</w:t>
      </w:r>
      <w:r>
        <w:t xml:space="preserve"> Male</w:t>
      </w:r>
      <w:r w:rsidR="004937B9">
        <w:t>:</w:t>
      </w:r>
      <w:r>
        <w:t xml:space="preserve"> </w:t>
      </w:r>
      <w:r w:rsidR="004937B9">
        <w:t>Er is een verschil van ongeveer 3000 Euro in begroting en realisatie als het gaat om kosten van de stichting, kunnen jullie dit verklaren?</w:t>
      </w:r>
      <w:r w:rsidR="004937B9">
        <w:br/>
        <w:t>Penningmeester geeft aan dat dit komt door de extra aflossing die hij gedaan heeft aan de minibaan</w:t>
      </w:r>
      <w:r w:rsidR="009F2A91">
        <w:t>.</w:t>
      </w:r>
      <w:r w:rsidR="004937B9">
        <w:br/>
      </w:r>
      <w:r w:rsidR="004937B9">
        <w:br/>
        <w:t>Martina Bovee: Waar is de kleding container?</w:t>
      </w:r>
      <w:r w:rsidR="004937B9">
        <w:br/>
        <w:t>Rob Olthoff geeft aan dat hij hier achteraan gaat.</w:t>
      </w:r>
      <w:r w:rsidR="004937B9">
        <w:br/>
      </w:r>
      <w:r w:rsidR="004937B9">
        <w:br/>
      </w:r>
      <w:r w:rsidR="004937B9" w:rsidRPr="004937B9">
        <w:rPr>
          <w:b/>
        </w:rPr>
        <w:t>Kascontrole Commissie:</w:t>
      </w:r>
      <w:r w:rsidR="004937B9">
        <w:rPr>
          <w:b/>
        </w:rPr>
        <w:br/>
      </w:r>
      <w:r w:rsidR="004937B9" w:rsidRPr="006952B3">
        <w:t>De commissie concludeert dat de financiële administratie erg goed is bijgehouden, alles was overzichtelijk en alle bonnetjes aanwezig.</w:t>
      </w:r>
      <w:r w:rsidR="004937B9" w:rsidRPr="006952B3">
        <w:br/>
      </w:r>
      <w:r w:rsidR="004937B9">
        <w:br/>
        <w:t>De Algemene ledenvergadering besluit dan ook de penningmeester en het bestuur decharge te verlenen voor het gevoerde financiële beleid.</w:t>
      </w:r>
      <w:r w:rsidR="006952B3">
        <w:t xml:space="preserve"> </w:t>
      </w:r>
      <w:r>
        <w:br/>
      </w:r>
      <w:r w:rsidR="006952B3">
        <w:br/>
        <w:t>De nieuwe kascontrole commissie wordt benoemd: Walter van den Berg &amp; Monique Dielingen gaan dit op zich nemen voor het komende jaar.</w:t>
      </w:r>
      <w:r w:rsidR="006952B3" w:rsidRPr="008F7351">
        <w:t xml:space="preserve"> </w:t>
      </w:r>
      <w:r w:rsidR="006952B3">
        <w:br/>
      </w:r>
      <w:r w:rsidR="006952B3">
        <w:br/>
      </w:r>
      <w:r w:rsidR="006952B3">
        <w:br/>
      </w:r>
      <w:r w:rsidRPr="008F7351">
        <w:lastRenderedPageBreak/>
        <w:br/>
      </w:r>
      <w:r w:rsidRPr="006952B3">
        <w:rPr>
          <w:b/>
        </w:rPr>
        <w:t>6. Begroting 2019</w:t>
      </w:r>
      <w:r w:rsidR="00392C55">
        <w:rPr>
          <w:b/>
        </w:rPr>
        <w:br/>
      </w:r>
      <w:r w:rsidR="00392C55">
        <w:t>Freek licht tijdens zijn presentatie de begroting voor 2019 toe.</w:t>
      </w:r>
      <w:r w:rsidR="00392C55">
        <w:br/>
      </w:r>
      <w:r>
        <w:br/>
      </w:r>
      <w:r w:rsidR="00392C55">
        <w:t xml:space="preserve">Geert van Sambeek: </w:t>
      </w:r>
      <w:r>
        <w:t>Kostprijs inkoop kantine</w:t>
      </w:r>
      <w:r w:rsidR="00392C55">
        <w:t xml:space="preserve"> in 2018 groter dan in 2019?</w:t>
      </w:r>
      <w:r w:rsidR="00392C55">
        <w:br/>
        <w:t xml:space="preserve">Verschil is te verklaren door de bonus die we van de brouwer ontvangen </w:t>
      </w:r>
      <w:r w:rsidR="00F74154">
        <w:t>deze was van te voren niet b</w:t>
      </w:r>
      <w:r w:rsidR="00392C55">
        <w:t xml:space="preserve">ekend was. </w:t>
      </w:r>
      <w:r>
        <w:br/>
      </w:r>
      <w:r w:rsidR="00392C55">
        <w:br/>
        <w:t>Verder geen vragen over de begroting van 2019</w:t>
      </w:r>
    </w:p>
    <w:p w:rsidR="00627A14" w:rsidRPr="00514866" w:rsidRDefault="00627A14" w:rsidP="00627A14">
      <w:r w:rsidRPr="00392C55">
        <w:rPr>
          <w:b/>
        </w:rPr>
        <w:t>7. Bestuursverkiezingen</w:t>
      </w:r>
      <w:r w:rsidRPr="00514866">
        <w:br/>
        <w:t>Voorzitter Onderhoudscommissie: Rob O</w:t>
      </w:r>
      <w:r>
        <w:t xml:space="preserve">lthoff </w:t>
      </w:r>
      <w:r>
        <w:br/>
        <w:t>Voorzitter Bestuur: Tim Cornelissen</w:t>
      </w:r>
      <w:r>
        <w:br/>
        <w:t>Ledenadministratie: Jaap Hoogland</w:t>
      </w:r>
      <w:r>
        <w:br/>
        <w:t>Voorzitter TC: Rikus ten Brucke</w:t>
      </w:r>
      <w:r>
        <w:br/>
        <w:t>Voorzitter JC: Peter Francken (interim)</w:t>
      </w:r>
      <w:r>
        <w:br/>
        <w:t>Voorzitter HC: Christel Derkx</w:t>
      </w:r>
    </w:p>
    <w:p w:rsidR="00627A14" w:rsidRDefault="00627A14" w:rsidP="00627A14">
      <w:r>
        <w:t>Zonder hoofdelijke stemming worden alle voorgedragen kandidaten door de ledenveregadering benoemd.</w:t>
      </w:r>
    </w:p>
    <w:p w:rsidR="00627A14" w:rsidRDefault="00627A14" w:rsidP="00627A14">
      <w:r>
        <w:t>Tim neemt als nieuwe voorzitter de voorzittershamer van Henk over en geeft een toelichting waarom hij het voorzitterschap van TC Rodhe ambieert. Hij gaat ervoor en vraagt de steun van de leden om er iets moois van te maken.</w:t>
      </w:r>
      <w:r w:rsidR="00392C55">
        <w:br/>
      </w:r>
      <w:r>
        <w:br/>
      </w:r>
      <w:r w:rsidRPr="00392C55">
        <w:rPr>
          <w:b/>
        </w:rPr>
        <w:t>8. Evaluatie vergroting clubbinding vrijwilligerswerk</w:t>
      </w:r>
      <w:r w:rsidR="00392C55">
        <w:br/>
      </w:r>
      <w:r>
        <w:t xml:space="preserve">Tim geeft een toelichting op de uitgevoerde activiteiten om de clubbinding te vergroten door de verplichting van vrijwilligerswerk. </w:t>
      </w:r>
      <w:r w:rsidR="00392C55">
        <w:br/>
      </w:r>
      <w:r>
        <w:t>Dat was een grotere klus dan we eerder hadden verwacht. Mede omdat is gekozen voor een zeer zorgvuldig invoeringstraject. Inmiddels is er een jaarrooster opgesteld en hebben</w:t>
      </w:r>
      <w:r w:rsidR="00392C55">
        <w:t xml:space="preserve"> vrijwel</w:t>
      </w:r>
      <w:r>
        <w:t xml:space="preserve"> alle leden een taak gekregen. Daardoor is de bar elke avond (maandag tot en met vrijdag) geopend en dat komt de ledenbinding ten goede. Inmiddels beschikken we ook over een vrijwilligerscoordinator in de persoon van Heiderieke Heldens. </w:t>
      </w:r>
      <w:r w:rsidR="00392C55">
        <w:t>Tot op heden heeft het invoeren van het vrijwlligersbeleid niet veel le</w:t>
      </w:r>
      <w:r w:rsidR="009F2A91">
        <w:t>d</w:t>
      </w:r>
      <w:r w:rsidR="00392C55">
        <w:t>en gekost, wel is het bestuur benieuwd of dit invloed gaat hebben op de instroom van nieuwe leden.</w:t>
      </w:r>
      <w:r>
        <w:t xml:space="preserve"> Bestuur is tevreden over het invoeringstraject en wil daarin nu ook geen wijzigingen aanbrengen, bijvoorbeeld afkoop- of boetebedrag. Wel zal het bestuur de vinger aan de pols houden en de ontwikkeling blijven volgen.</w:t>
      </w:r>
    </w:p>
    <w:p w:rsidR="00627A14" w:rsidRDefault="00627A14" w:rsidP="00627A14">
      <w:r>
        <w:t>Desgevraagd naar de opening van de kantine op de vrijdagavond wordt medegedeeld dat het nog niet zo druk is op de vrijdag. Desalniettemin is het in het kader van de clubbinding wel gewenst toch open te zijn. Het bestuur volgt de ontwikkeling actief.</w:t>
      </w:r>
    </w:p>
    <w:p w:rsidR="00627A14" w:rsidRDefault="00627A14" w:rsidP="00627A14">
      <w:r>
        <w:t xml:space="preserve">Door het zorgvuldige invoeringstraject is de invoering </w:t>
      </w:r>
      <w:r w:rsidR="00DE7E60">
        <w:t>soepel</w:t>
      </w:r>
      <w:r>
        <w:t xml:space="preserve"> verlopen. Er zijn nog geen klachten gehoord en alle vrijwilligers komen </w:t>
      </w:r>
      <w:r w:rsidR="00DE7E60">
        <w:t>opdagen</w:t>
      </w:r>
      <w:r>
        <w:t>.</w:t>
      </w:r>
      <w:r w:rsidR="00DE7E60">
        <w:t xml:space="preserve"> Het is belangrijk dat de leden dit positieve nieuws verspreiden.</w:t>
      </w:r>
    </w:p>
    <w:p w:rsidR="00627A14" w:rsidRDefault="00627A14" w:rsidP="00627A14">
      <w:r>
        <w:t xml:space="preserve">De schoonmaak achter de bar valt niet onder de afspraken met de schoonmaaksters. Het is de vraag of dat met de huidige vrijwilligers lukt. Het bestuur houdt terzake de vinger aan de pols en zal de schoonmaak achter de bar monitoren en zo nodig afspraken aanpassen. </w:t>
      </w:r>
    </w:p>
    <w:p w:rsidR="00627A14" w:rsidRDefault="00DE7E60" w:rsidP="00627A14">
      <w:r>
        <w:lastRenderedPageBreak/>
        <w:br/>
      </w:r>
    </w:p>
    <w:p w:rsidR="00627A14" w:rsidRPr="00DE7E60" w:rsidRDefault="00627A14" w:rsidP="00627A14">
      <w:pPr>
        <w:rPr>
          <w:b/>
        </w:rPr>
      </w:pPr>
      <w:r w:rsidRPr="00DE7E60">
        <w:rPr>
          <w:b/>
        </w:rPr>
        <w:t>9. Subsidie gemeente.</w:t>
      </w:r>
    </w:p>
    <w:p w:rsidR="00627A14" w:rsidRDefault="00627A14" w:rsidP="00627A14">
      <w:r>
        <w:t>Rob Olthof geeft namens de stichting een toelichting op de stand van zaken m.b.t. de subsidie voor het renoveren van de banen. Subsidie die is aangevraagd op basis van de huidige subsidieregeling en op grond waarvan TC Rodhe van mening is dat de vereniging recht heeft op deze subsidie.</w:t>
      </w:r>
    </w:p>
    <w:p w:rsidR="00627A14" w:rsidRDefault="00627A14" w:rsidP="00627A14">
      <w:r>
        <w:t xml:space="preserve">De gemeente wil niet meewerken aan de subsidie </w:t>
      </w:r>
      <w:r w:rsidR="00DE7E60">
        <w:t>en</w:t>
      </w:r>
      <w:r>
        <w:t xml:space="preserve"> heeft gevraagd het subsidieverzoek in te trekken. TC Rodhe heeft besloten dat niet te doen en bezwaar aangetekend tegen deze afwijzing. De bezwarencommissie heeft dit bezwaar behandeld en </w:t>
      </w:r>
      <w:r w:rsidR="00DE7E60">
        <w:t>de gemeente de mogelijkheid gegeven zijn besluit te heroverwegen</w:t>
      </w:r>
      <w:r>
        <w:t xml:space="preserve">. Het college van B&amp;W heeft dit advies niet overgenomen en de afwijziging gehandhaafd. </w:t>
      </w:r>
      <w:r w:rsidR="00DE7E60">
        <w:br/>
      </w:r>
      <w:r>
        <w:t>TC Rodhe is het daar niet mee eens en overweegt om naar de rechter te stappen, mits de politiek niet bereid is om alsnog met een subsidie over de brug te komen. Het zal een lang traject worden en ook geld gaan kosten, maar desalniettemin is TC Rodhe van mening dat ze in hun recht staan. Hangende deze beroepszaak zullen de banen niet vernieuwd worden. Wel zal extra onderhoud worden uitgevoerd om te zorgen dat de conditie van de banen optimaal blijft.</w:t>
      </w:r>
    </w:p>
    <w:p w:rsidR="00627A14" w:rsidRDefault="00627A14" w:rsidP="00627A14">
      <w:r>
        <w:t xml:space="preserve">Rob Goree geeft een toelichting op de financiele situatie van de stichting. Op zich is deze </w:t>
      </w:r>
      <w:r w:rsidR="00DE7E60">
        <w:t>uitstekend,</w:t>
      </w:r>
      <w:r>
        <w:t xml:space="preserve"> Inmiddels is 10 jaar geinvesteerd in een eigen park, waardoor TC Rodhe feitelijk best een rijke club is. Mocht de gemeente niet over de brug komen, dan is de stichting t.z.t. best in staat om deze investering</w:t>
      </w:r>
      <w:r w:rsidR="00DE7E60">
        <w:t xml:space="preserve"> (middels een lening)</w:t>
      </w:r>
      <w:r>
        <w:t xml:space="preserve"> te doen.    </w:t>
      </w:r>
      <w:r w:rsidR="00DE7E60">
        <w:br/>
      </w:r>
      <w:r w:rsidR="00DE7E60">
        <w:br/>
        <w:t>Voor extra informatie aangaande de subsidie aanvraag zie ook de extra stukken die zijn toegevoegd in de bijlage.</w:t>
      </w:r>
      <w:r w:rsidRPr="00442D7D">
        <w:br/>
      </w:r>
      <w:r w:rsidRPr="00442D7D">
        <w:br/>
      </w:r>
      <w:r w:rsidRPr="00DE7E60">
        <w:rPr>
          <w:b/>
        </w:rPr>
        <w:t>10. 40-jarig bestaan TC Rodhe op 20 november 2019</w:t>
      </w:r>
      <w:r>
        <w:br/>
        <w:t xml:space="preserve">Op 20 november a.s. zal TC Rodhe het veertig jarig bestaan vieren. Welke festiviteiten er in dat kader zullen worden ontplooid is nog onderwerp van nadere beraadslaging door het bestuur. </w:t>
      </w:r>
    </w:p>
    <w:p w:rsidR="00627A14" w:rsidRPr="00DE7E60" w:rsidRDefault="00627A14" w:rsidP="00627A14">
      <w:pPr>
        <w:rPr>
          <w:b/>
        </w:rPr>
      </w:pPr>
      <w:r w:rsidRPr="00DE7E60">
        <w:rPr>
          <w:b/>
        </w:rPr>
        <w:t>11. Rondvraag</w:t>
      </w:r>
    </w:p>
    <w:p w:rsidR="00627A14" w:rsidRPr="00DE7E60" w:rsidRDefault="00627A14" w:rsidP="00DE7E60">
      <w:r w:rsidRPr="00DE7E60">
        <w:t>Geert van Sambeek vraagt of zitting van Rob Olthoff in stichting én bestuur niet tot een pettenprobleem leidt. Het bestuur is van mening dat dit alleen voordelen heeft.</w:t>
      </w:r>
    </w:p>
    <w:p w:rsidR="00627A14" w:rsidRPr="00DE7E60" w:rsidRDefault="00627A14" w:rsidP="00DE7E60">
      <w:r w:rsidRPr="00DE7E60">
        <w:t>Peter Ermers vraagt of het doek van Spinesport kan worden vervangen, omdat dit afgelopen week kapot is gewaaid. Daar zijn al stappen in gezet. Het doek wordt vervangen.</w:t>
      </w:r>
    </w:p>
    <w:p w:rsidR="00627A14" w:rsidRPr="00DE7E60" w:rsidRDefault="00627A14" w:rsidP="00DE7E60">
      <w:r w:rsidRPr="00DE7E60">
        <w:t>Peter Ermers vraagt om afstemming met een groepje leden rondom onderhoud. Initiatieven terzake worden door de onderhoudscommissie toegejuichd.</w:t>
      </w:r>
    </w:p>
    <w:p w:rsidR="00627A14" w:rsidRPr="00DE7E60" w:rsidRDefault="00627A14" w:rsidP="00DE7E60">
      <w:r w:rsidRPr="00DE7E60">
        <w:t>Monique Dielingen vraagt of er binnen de vereniging geen lid zit die ook advocaat is en de belangen van TC Rodhe in een beroepszaak tegen de gemeente zou kunnen behartigen. Niet bekend is of er een lid is die tevens advocaat is en deze beroepszaak  zou kunnen uitvoeren. We zullen dat nog nader onderzoeken, maar hebben wel een vertegenwoordiger nodig die de belangen van ons jegens de gemeente voor zijn rekening neemt.</w:t>
      </w:r>
    </w:p>
    <w:p w:rsidR="00627A14" w:rsidRPr="00DE7E60" w:rsidRDefault="00627A14" w:rsidP="00DE7E60">
      <w:r w:rsidRPr="00DE7E60">
        <w:t>Peter Smits geeft richting nieuwe voorzitter aan “Ik vind dat je het goed doet!”</w:t>
      </w:r>
    </w:p>
    <w:p w:rsidR="00627A14" w:rsidRDefault="00627A14" w:rsidP="00627A14">
      <w:r w:rsidRPr="00632040">
        <w:lastRenderedPageBreak/>
        <w:t xml:space="preserve"> </w:t>
      </w:r>
    </w:p>
    <w:p w:rsidR="00DE7E60" w:rsidRDefault="00DE7E60" w:rsidP="00627A14"/>
    <w:p w:rsidR="00627A14" w:rsidRPr="00DE7E60" w:rsidRDefault="00627A14" w:rsidP="00627A14">
      <w:pPr>
        <w:rPr>
          <w:b/>
        </w:rPr>
      </w:pPr>
      <w:r w:rsidRPr="00DE7E60">
        <w:rPr>
          <w:b/>
        </w:rPr>
        <w:t>12. Sluiting</w:t>
      </w:r>
    </w:p>
    <w:p w:rsidR="00627A14" w:rsidRPr="00442D7D" w:rsidRDefault="00627A14" w:rsidP="00627A14">
      <w:r>
        <w:t>De scheidende bestuursleden worden door de voorzitter bedankt voor hun inzet en ontvangen namens het bestuur een bloemetje. Daarna sluit de voorzitter de vergadering.</w:t>
      </w:r>
      <w:bookmarkEnd w:id="0"/>
    </w:p>
    <w:p w:rsidR="00627A14" w:rsidRDefault="00627A14" w:rsidP="00627A14">
      <w:pPr>
        <w:rPr>
          <w:b/>
          <w:i/>
          <w:sz w:val="72"/>
          <w:szCs w:val="44"/>
        </w:rPr>
      </w:pPr>
    </w:p>
    <w:p w:rsidR="00627A14" w:rsidRDefault="00627A14" w:rsidP="00627A14">
      <w:pPr>
        <w:rPr>
          <w:sz w:val="72"/>
          <w:szCs w:val="44"/>
        </w:rPr>
      </w:pPr>
    </w:p>
    <w:p w:rsidR="00627A14" w:rsidRDefault="00627A14" w:rsidP="00627A14">
      <w:pPr>
        <w:rPr>
          <w:sz w:val="72"/>
          <w:szCs w:val="44"/>
        </w:rPr>
      </w:pPr>
    </w:p>
    <w:p w:rsidR="00627A14" w:rsidRDefault="00627A14" w:rsidP="00627A14">
      <w:pPr>
        <w:rPr>
          <w:sz w:val="72"/>
          <w:szCs w:val="44"/>
        </w:rPr>
      </w:pPr>
    </w:p>
    <w:p w:rsidR="00627A14" w:rsidRDefault="00627A14" w:rsidP="00627A14">
      <w:pPr>
        <w:rPr>
          <w:sz w:val="72"/>
          <w:szCs w:val="44"/>
        </w:rPr>
      </w:pPr>
    </w:p>
    <w:p w:rsidR="00627A14" w:rsidRDefault="00627A14" w:rsidP="00627A14">
      <w:pPr>
        <w:rPr>
          <w:sz w:val="72"/>
          <w:szCs w:val="44"/>
        </w:rPr>
      </w:pPr>
    </w:p>
    <w:p w:rsidR="00627A14" w:rsidRDefault="00627A14" w:rsidP="00627A14">
      <w:pPr>
        <w:rPr>
          <w:sz w:val="72"/>
          <w:szCs w:val="44"/>
        </w:rPr>
      </w:pPr>
    </w:p>
    <w:p w:rsidR="00627A14" w:rsidRDefault="00627A14" w:rsidP="00627A14">
      <w:pPr>
        <w:rPr>
          <w:sz w:val="72"/>
          <w:szCs w:val="44"/>
        </w:rPr>
      </w:pPr>
    </w:p>
    <w:p w:rsidR="00627A14" w:rsidRDefault="00627A14" w:rsidP="00627A14">
      <w:pPr>
        <w:rPr>
          <w:sz w:val="72"/>
          <w:szCs w:val="44"/>
        </w:rPr>
      </w:pPr>
    </w:p>
    <w:p w:rsidR="00627A14" w:rsidRDefault="00627A14" w:rsidP="00627A14">
      <w:pPr>
        <w:rPr>
          <w:sz w:val="72"/>
          <w:szCs w:val="44"/>
        </w:rPr>
      </w:pPr>
    </w:p>
    <w:p w:rsidR="005F5639" w:rsidRDefault="005F5639"/>
    <w:sectPr w:rsidR="005F5639" w:rsidSect="008F57C6">
      <w:headerReference w:type="even" r:id="rId8"/>
      <w:headerReference w:type="default" r:id="rId9"/>
      <w:headerReference w:type="first" r:id="rId10"/>
      <w:pgSz w:w="11901" w:h="16834"/>
      <w:pgMar w:top="567" w:right="1695" w:bottom="1441" w:left="1798" w:header="709" w:footer="709" w:gutter="0"/>
      <w:paperSrc w:first="1" w:other="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5639" w:rsidRDefault="005F5639" w:rsidP="005F5639">
      <w:pPr>
        <w:spacing w:after="0" w:line="240" w:lineRule="auto"/>
      </w:pPr>
      <w:r>
        <w:separator/>
      </w:r>
    </w:p>
  </w:endnote>
  <w:endnote w:type="continuationSeparator" w:id="0">
    <w:p w:rsidR="005F5639" w:rsidRDefault="005F5639" w:rsidP="005F56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5639" w:rsidRDefault="005F5639" w:rsidP="005F5639">
      <w:pPr>
        <w:spacing w:after="0" w:line="240" w:lineRule="auto"/>
      </w:pPr>
      <w:r>
        <w:separator/>
      </w:r>
    </w:p>
  </w:footnote>
  <w:footnote w:type="continuationSeparator" w:id="0">
    <w:p w:rsidR="005F5639" w:rsidRDefault="005F5639" w:rsidP="005F56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639" w:rsidRDefault="006440B1">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589766" o:spid="_x0000_s2050" type="#_x0000_t75" style="position:absolute;margin-left:0;margin-top:0;width:420.35pt;height:594.6pt;z-index:-251657216;mso-position-horizontal:center;mso-position-horizontal-relative:margin;mso-position-vertical:center;mso-position-vertical-relative:margin" o:allowincell="f">
          <v:imagedata r:id="rId1" o:title="template-free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639" w:rsidRDefault="006440B1">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589767" o:spid="_x0000_s2051" type="#_x0000_t75" style="position:absolute;margin-left:0;margin-top:0;width:420.35pt;height:594.6pt;z-index:-251656192;mso-position-horizontal:center;mso-position-horizontal-relative:margin;mso-position-vertical:center;mso-position-vertical-relative:margin" o:allowincell="f">
          <v:imagedata r:id="rId1" o:title="template-free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5639" w:rsidRDefault="006440B1">
    <w:pPr>
      <w:pStyle w:val="Header"/>
    </w:pPr>
    <w:r>
      <w:rPr>
        <w:noProof/>
        <w:lang w:eastAsia="nl-N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8589765" o:spid="_x0000_s2049" type="#_x0000_t75" style="position:absolute;margin-left:-90pt;margin-top:-49.95pt;width:595.1pt;height:841.8pt;z-index:-251658240;mso-position-horizontal-relative:margin;mso-position-vertical-relative:margin" o:allowincell="f">
          <v:imagedata r:id="rId1" o:title="template-free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6B185A"/>
    <w:multiLevelType w:val="hybridMultilevel"/>
    <w:tmpl w:val="C62AC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639"/>
    <w:rsid w:val="00022BC5"/>
    <w:rsid w:val="00097508"/>
    <w:rsid w:val="000B6F43"/>
    <w:rsid w:val="000D156C"/>
    <w:rsid w:val="00112327"/>
    <w:rsid w:val="00145949"/>
    <w:rsid w:val="002257DE"/>
    <w:rsid w:val="00250A87"/>
    <w:rsid w:val="00265DF5"/>
    <w:rsid w:val="00332CB3"/>
    <w:rsid w:val="00364D00"/>
    <w:rsid w:val="00392C55"/>
    <w:rsid w:val="003A2F7E"/>
    <w:rsid w:val="004047C8"/>
    <w:rsid w:val="004937B9"/>
    <w:rsid w:val="004E11F4"/>
    <w:rsid w:val="00550719"/>
    <w:rsid w:val="005C008E"/>
    <w:rsid w:val="005D6724"/>
    <w:rsid w:val="005F5639"/>
    <w:rsid w:val="006031CE"/>
    <w:rsid w:val="00627A14"/>
    <w:rsid w:val="00641591"/>
    <w:rsid w:val="006440B1"/>
    <w:rsid w:val="006952B3"/>
    <w:rsid w:val="006A373A"/>
    <w:rsid w:val="006F09DD"/>
    <w:rsid w:val="007076AA"/>
    <w:rsid w:val="00786E56"/>
    <w:rsid w:val="00795696"/>
    <w:rsid w:val="007A3D24"/>
    <w:rsid w:val="00843DED"/>
    <w:rsid w:val="00855D36"/>
    <w:rsid w:val="00861BB6"/>
    <w:rsid w:val="008C3079"/>
    <w:rsid w:val="008E5D8B"/>
    <w:rsid w:val="008F57C6"/>
    <w:rsid w:val="00905E02"/>
    <w:rsid w:val="009C347E"/>
    <w:rsid w:val="009F2A91"/>
    <w:rsid w:val="00AF13B5"/>
    <w:rsid w:val="00B00A5A"/>
    <w:rsid w:val="00B43E94"/>
    <w:rsid w:val="00B94C1B"/>
    <w:rsid w:val="00C22CDE"/>
    <w:rsid w:val="00C7519F"/>
    <w:rsid w:val="00C80DCB"/>
    <w:rsid w:val="00C860D1"/>
    <w:rsid w:val="00C9354D"/>
    <w:rsid w:val="00CB47D4"/>
    <w:rsid w:val="00CB615B"/>
    <w:rsid w:val="00D136E6"/>
    <w:rsid w:val="00D47CB4"/>
    <w:rsid w:val="00DE5399"/>
    <w:rsid w:val="00DE7E60"/>
    <w:rsid w:val="00ED50C4"/>
    <w:rsid w:val="00ED6DB2"/>
    <w:rsid w:val="00F741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4F1D6F9"/>
  <w15:chartTrackingRefBased/>
  <w15:docId w15:val="{101D52AB-C8BC-4FB4-B23B-8DD0D49FA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5639"/>
    <w:pPr>
      <w:tabs>
        <w:tab w:val="center" w:pos="4536"/>
        <w:tab w:val="right" w:pos="9072"/>
      </w:tabs>
      <w:spacing w:after="0" w:line="240" w:lineRule="auto"/>
    </w:pPr>
  </w:style>
  <w:style w:type="character" w:customStyle="1" w:styleId="HeaderChar">
    <w:name w:val="Header Char"/>
    <w:basedOn w:val="DefaultParagraphFont"/>
    <w:link w:val="Header"/>
    <w:uiPriority w:val="99"/>
    <w:rsid w:val="005F5639"/>
  </w:style>
  <w:style w:type="paragraph" w:styleId="Footer">
    <w:name w:val="footer"/>
    <w:basedOn w:val="Normal"/>
    <w:link w:val="FooterChar"/>
    <w:uiPriority w:val="99"/>
    <w:unhideWhenUsed/>
    <w:rsid w:val="005F5639"/>
    <w:pPr>
      <w:tabs>
        <w:tab w:val="center" w:pos="4536"/>
        <w:tab w:val="right" w:pos="9072"/>
      </w:tabs>
      <w:spacing w:after="0" w:line="240" w:lineRule="auto"/>
    </w:pPr>
  </w:style>
  <w:style w:type="character" w:customStyle="1" w:styleId="FooterChar">
    <w:name w:val="Footer Char"/>
    <w:basedOn w:val="DefaultParagraphFont"/>
    <w:link w:val="Footer"/>
    <w:uiPriority w:val="99"/>
    <w:rsid w:val="005F5639"/>
  </w:style>
  <w:style w:type="character" w:styleId="Strong">
    <w:name w:val="Strong"/>
    <w:basedOn w:val="DefaultParagraphFont"/>
    <w:uiPriority w:val="22"/>
    <w:qFormat/>
    <w:rsid w:val="005F5639"/>
    <w:rPr>
      <w:b/>
      <w:bCs/>
    </w:rPr>
  </w:style>
  <w:style w:type="paragraph" w:styleId="ListParagraph">
    <w:name w:val="List Paragraph"/>
    <w:basedOn w:val="Normal"/>
    <w:uiPriority w:val="34"/>
    <w:qFormat/>
    <w:rsid w:val="00627A14"/>
    <w:pPr>
      <w:ind w:left="720"/>
      <w:contextualSpacing/>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A88896-89D9-45EE-8234-26D38A622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5</Pages>
  <Words>1443</Words>
  <Characters>8229</Characters>
  <Application>Microsoft Office Word</Application>
  <DocSecurity>0</DocSecurity>
  <Lines>68</Lines>
  <Paragraphs>19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Freek Crienen</dc:creator>
  <cp:keywords/>
  <dc:description/>
  <cp:lastModifiedBy>Tim Cornelissen</cp:lastModifiedBy>
  <cp:revision>7</cp:revision>
  <dcterms:created xsi:type="dcterms:W3CDTF">2019-04-05T12:42:00Z</dcterms:created>
  <dcterms:modified xsi:type="dcterms:W3CDTF">2019-04-16T06:05:00Z</dcterms:modified>
</cp:coreProperties>
</file>